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2127" w:rsidRDefault="00AD2127" w:rsidP="00AD2127">
      <w:pPr>
        <w:pStyle w:val="Cabealho"/>
        <w:jc w:val="center"/>
        <w:rPr>
          <w:b/>
          <w:color w:val="000000"/>
        </w:rPr>
      </w:pPr>
      <w:r>
        <w:rPr>
          <w:b/>
          <w:noProof/>
          <w:color w:val="000000"/>
        </w:rPr>
        <w:drawing>
          <wp:inline distT="0" distB="0" distL="0" distR="0">
            <wp:extent cx="590550" cy="619125"/>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4">
                      <a:lum bright="36000"/>
                    </a:blip>
                    <a:srcRect/>
                    <a:stretch>
                      <a:fillRect/>
                    </a:stretch>
                  </pic:blipFill>
                  <pic:spPr bwMode="auto">
                    <a:xfrm>
                      <a:off x="0" y="0"/>
                      <a:ext cx="590550" cy="619125"/>
                    </a:xfrm>
                    <a:prstGeom prst="rect">
                      <a:avLst/>
                    </a:prstGeom>
                    <a:noFill/>
                    <a:ln w="9525">
                      <a:noFill/>
                      <a:miter lim="800000"/>
                      <a:headEnd/>
                      <a:tailEnd/>
                    </a:ln>
                  </pic:spPr>
                </pic:pic>
              </a:graphicData>
            </a:graphic>
          </wp:inline>
        </w:drawing>
      </w:r>
    </w:p>
    <w:p w:rsidR="00AD2127" w:rsidRDefault="00AD2127" w:rsidP="00AD2127">
      <w:pPr>
        <w:tabs>
          <w:tab w:val="center" w:pos="3726"/>
        </w:tabs>
        <w:jc w:val="center"/>
        <w:rPr>
          <w:rFonts w:ascii="Arial Narrow" w:hAnsi="Arial Narrow"/>
          <w:color w:val="000000"/>
          <w:sz w:val="20"/>
          <w:szCs w:val="20"/>
        </w:rPr>
      </w:pPr>
      <w:r>
        <w:rPr>
          <w:rFonts w:ascii="Arial Narrow" w:hAnsi="Arial Narrow"/>
          <w:color w:val="000000"/>
          <w:sz w:val="20"/>
          <w:szCs w:val="20"/>
        </w:rPr>
        <w:t>ESTADO DE ALAGOAS</w:t>
      </w:r>
    </w:p>
    <w:p w:rsidR="00AD2127" w:rsidRDefault="00AD2127" w:rsidP="00AD2127">
      <w:pPr>
        <w:tabs>
          <w:tab w:val="center" w:pos="3726"/>
        </w:tabs>
        <w:jc w:val="center"/>
        <w:rPr>
          <w:rFonts w:ascii="Arial Narrow" w:hAnsi="Arial Narrow"/>
          <w:sz w:val="20"/>
          <w:szCs w:val="20"/>
        </w:rPr>
      </w:pPr>
      <w:r>
        <w:rPr>
          <w:rFonts w:ascii="Arial Narrow" w:hAnsi="Arial Narrow"/>
          <w:sz w:val="20"/>
          <w:szCs w:val="20"/>
        </w:rPr>
        <w:t xml:space="preserve">CONSELHO ESTADUAL DE SAÚDE </w:t>
      </w:r>
    </w:p>
    <w:p w:rsidR="00AD2127" w:rsidRDefault="00AD2127" w:rsidP="00AD2127">
      <w:pPr>
        <w:tabs>
          <w:tab w:val="center" w:pos="3726"/>
        </w:tabs>
        <w:jc w:val="center"/>
        <w:rPr>
          <w:rFonts w:ascii="Arial Narrow" w:hAnsi="Arial Narrow"/>
          <w:sz w:val="20"/>
          <w:szCs w:val="20"/>
        </w:rPr>
      </w:pPr>
    </w:p>
    <w:p w:rsidR="00AD2127" w:rsidRDefault="00AD2127" w:rsidP="00AD2127">
      <w:pPr>
        <w:tabs>
          <w:tab w:val="left" w:pos="1980"/>
        </w:tabs>
        <w:jc w:val="center"/>
        <w:rPr>
          <w:b/>
          <w:bCs/>
          <w:color w:val="000000"/>
        </w:rPr>
      </w:pPr>
      <w:r>
        <w:rPr>
          <w:b/>
          <w:bCs/>
          <w:color w:val="000000"/>
        </w:rPr>
        <w:t>RESOLUÇÃO Nº 007 DE 20 DE MARÇO DE 2018</w:t>
      </w:r>
    </w:p>
    <w:p w:rsidR="00AD2127" w:rsidRDefault="00AD2127" w:rsidP="00AD2127">
      <w:pPr>
        <w:tabs>
          <w:tab w:val="left" w:pos="1980"/>
        </w:tabs>
        <w:jc w:val="center"/>
        <w:rPr>
          <w:b/>
          <w:bCs/>
          <w:color w:val="000000"/>
        </w:rPr>
      </w:pPr>
    </w:p>
    <w:p w:rsidR="00AD2127" w:rsidRDefault="00AD2127" w:rsidP="00AD2127">
      <w:pPr>
        <w:jc w:val="both"/>
        <w:rPr>
          <w:rFonts w:ascii="Arial Narrow" w:hAnsi="Arial Narrow"/>
        </w:rPr>
      </w:pPr>
      <w:r>
        <w:rPr>
          <w:rFonts w:ascii="Arial Narrow" w:hAnsi="Arial Narrow"/>
        </w:rPr>
        <w:t>O Conselho Estadual de Saúde de Alagoas (CES/AL), no uso de suas competências regimentais e com base na legislação do SUS, Lei nº. 8.080, de 19 de setembro de 1990, Lei nº. 8.142, de 28 de dezembro de 1990, e Resolução nº 453, de 10 de maio de 2012, e</w:t>
      </w:r>
    </w:p>
    <w:p w:rsidR="00AD2127" w:rsidRDefault="00AD2127" w:rsidP="00AD2127">
      <w:pPr>
        <w:jc w:val="both"/>
        <w:rPr>
          <w:rFonts w:ascii="Arial Narrow" w:hAnsi="Arial Narrow"/>
        </w:rPr>
      </w:pPr>
    </w:p>
    <w:p w:rsidR="00AD2127" w:rsidRDefault="00AD2127" w:rsidP="00AD2127">
      <w:pPr>
        <w:autoSpaceDE w:val="0"/>
        <w:autoSpaceDN w:val="0"/>
        <w:adjustRightInd w:val="0"/>
        <w:jc w:val="both"/>
        <w:rPr>
          <w:rFonts w:ascii="Arial Narrow" w:hAnsi="Arial Narrow"/>
        </w:rPr>
      </w:pPr>
      <w:r>
        <w:rPr>
          <w:rFonts w:ascii="Arial Narrow" w:hAnsi="Arial Narrow"/>
          <w:b/>
        </w:rPr>
        <w:t xml:space="preserve">Considerando </w:t>
      </w:r>
      <w:r>
        <w:rPr>
          <w:rFonts w:ascii="Arial Narrow" w:hAnsi="Arial Narrow"/>
          <w:bCs/>
        </w:rPr>
        <w:t xml:space="preserve">a </w:t>
      </w:r>
      <w:r>
        <w:rPr>
          <w:rFonts w:ascii="Arial Narrow" w:hAnsi="Arial Narrow"/>
        </w:rPr>
        <w:t>Resolução nº 453, de 10 de maio de 2012, do Conselho Nacional de Saúde, Terceira Diretriz, Da organização dos Conselhos de Saúde, inciso IX “Quando não houver Conselho de Saúde em determinado município, caberá ao Conselho Estadual de Saúde assumir, junto ao executivo municipal, a convocação e realização da 1ª Conferência Municipal de Saúde, que terá como um de seus objetivos a criação e a definição da composição do Conselho Municipal”;</w:t>
      </w:r>
    </w:p>
    <w:p w:rsidR="00AD2127" w:rsidRDefault="00AD2127" w:rsidP="00AD2127">
      <w:pPr>
        <w:autoSpaceDE w:val="0"/>
        <w:autoSpaceDN w:val="0"/>
        <w:adjustRightInd w:val="0"/>
        <w:jc w:val="both"/>
        <w:rPr>
          <w:rFonts w:ascii="Arial Narrow" w:hAnsi="Arial Narrow"/>
        </w:rPr>
      </w:pPr>
    </w:p>
    <w:p w:rsidR="00AD2127" w:rsidRDefault="00AD2127" w:rsidP="00AD2127">
      <w:pPr>
        <w:autoSpaceDE w:val="0"/>
        <w:autoSpaceDN w:val="0"/>
        <w:adjustRightInd w:val="0"/>
        <w:jc w:val="both"/>
        <w:rPr>
          <w:rFonts w:ascii="Arial Narrow" w:hAnsi="Arial Narrow"/>
        </w:rPr>
      </w:pPr>
      <w:r>
        <w:rPr>
          <w:rFonts w:ascii="Arial Narrow" w:hAnsi="Arial Narrow"/>
          <w:b/>
          <w:color w:val="000000"/>
        </w:rPr>
        <w:t xml:space="preserve">Considerando </w:t>
      </w:r>
      <w:r>
        <w:rPr>
          <w:rFonts w:ascii="Arial Narrow" w:hAnsi="Arial Narrow"/>
        </w:rPr>
        <w:t xml:space="preserve">a </w:t>
      </w:r>
      <w:r>
        <w:rPr>
          <w:rFonts w:ascii="Arial Narrow" w:hAnsi="Arial Narrow"/>
          <w:bCs/>
        </w:rPr>
        <w:t>Lei nº 7.400, de 06 de agosto de 2012, Cap. II, Da Competência, Art. 3º “</w:t>
      </w:r>
      <w:r>
        <w:rPr>
          <w:rFonts w:ascii="Arial Narrow" w:hAnsi="Arial Narrow"/>
        </w:rPr>
        <w:t xml:space="preserve">Compete ao Conselho Estadual de Saúde de Alagoas, sem prejuízo das funções do Poder, </w:t>
      </w:r>
      <w:r>
        <w:rPr>
          <w:rFonts w:ascii="Arial Narrow" w:hAnsi="Arial Narrow"/>
          <w:bCs/>
        </w:rPr>
        <w:t xml:space="preserve">inciso </w:t>
      </w:r>
      <w:r>
        <w:rPr>
          <w:rFonts w:ascii="Arial Narrow" w:hAnsi="Arial Narrow"/>
        </w:rPr>
        <w:t>IX – estimular a participação comunitária no controle social da gestão do Sistema Único de Saúde no Estado de Alagoas”;</w:t>
      </w:r>
    </w:p>
    <w:p w:rsidR="00AD2127" w:rsidRDefault="00AD2127" w:rsidP="00AD2127">
      <w:pPr>
        <w:autoSpaceDE w:val="0"/>
        <w:autoSpaceDN w:val="0"/>
        <w:adjustRightInd w:val="0"/>
        <w:jc w:val="both"/>
        <w:rPr>
          <w:rFonts w:ascii="Arial Narrow" w:hAnsi="Arial Narrow"/>
        </w:rPr>
      </w:pPr>
    </w:p>
    <w:p w:rsidR="00AD2127" w:rsidRDefault="00AD2127" w:rsidP="00AD2127">
      <w:pPr>
        <w:jc w:val="both"/>
        <w:rPr>
          <w:rFonts w:ascii="Arial Narrow" w:hAnsi="Arial Narrow"/>
          <w:bCs/>
          <w:color w:val="000000"/>
        </w:rPr>
      </w:pPr>
      <w:r>
        <w:rPr>
          <w:rFonts w:ascii="Arial Narrow" w:hAnsi="Arial Narrow"/>
          <w:b/>
          <w:bCs/>
          <w:color w:val="000000"/>
        </w:rPr>
        <w:t xml:space="preserve">Considerando </w:t>
      </w:r>
      <w:r>
        <w:rPr>
          <w:rFonts w:ascii="Arial Narrow" w:hAnsi="Arial Narrow"/>
          <w:bCs/>
          <w:color w:val="000000"/>
        </w:rPr>
        <w:t>a Lei Municipal Nº 533/2015, de 23 de abril de 2015, que dispõe sobre a reestruturação da Lei de criação do Conselho Municipal de Saúde de Matriz de Camaragibe;</w:t>
      </w:r>
    </w:p>
    <w:p w:rsidR="00AD2127" w:rsidRDefault="00AD2127" w:rsidP="00AD2127">
      <w:pPr>
        <w:jc w:val="both"/>
        <w:rPr>
          <w:rFonts w:ascii="Arial Narrow" w:hAnsi="Arial Narrow"/>
          <w:bCs/>
          <w:color w:val="000000"/>
        </w:rPr>
      </w:pPr>
    </w:p>
    <w:p w:rsidR="00AD2127" w:rsidRDefault="00AD2127" w:rsidP="00AD2127">
      <w:pPr>
        <w:jc w:val="both"/>
        <w:rPr>
          <w:rFonts w:ascii="Arial Narrow" w:hAnsi="Arial Narrow"/>
          <w:bCs/>
          <w:color w:val="000000"/>
        </w:rPr>
      </w:pPr>
      <w:r>
        <w:rPr>
          <w:rFonts w:ascii="Arial Narrow" w:hAnsi="Arial Narrow"/>
          <w:b/>
          <w:bCs/>
          <w:color w:val="000000"/>
        </w:rPr>
        <w:t xml:space="preserve">Considerando </w:t>
      </w:r>
      <w:r w:rsidRPr="005870E9">
        <w:rPr>
          <w:rFonts w:ascii="Arial Narrow" w:hAnsi="Arial Narrow"/>
          <w:bCs/>
          <w:color w:val="000000"/>
        </w:rPr>
        <w:t xml:space="preserve">o Ofício nº </w:t>
      </w:r>
      <w:r>
        <w:rPr>
          <w:rFonts w:ascii="Arial Narrow" w:hAnsi="Arial Narrow"/>
          <w:bCs/>
          <w:color w:val="000000"/>
        </w:rPr>
        <w:t>076/2018/SMS/</w:t>
      </w:r>
      <w:r>
        <w:rPr>
          <w:rFonts w:ascii="Arial Narrow" w:hAnsi="Arial Narrow"/>
          <w:b/>
          <w:bCs/>
          <w:color w:val="000000"/>
        </w:rPr>
        <w:t xml:space="preserve"> </w:t>
      </w:r>
      <w:r>
        <w:rPr>
          <w:rFonts w:ascii="Arial Narrow" w:hAnsi="Arial Narrow"/>
          <w:bCs/>
          <w:color w:val="000000"/>
        </w:rPr>
        <w:t xml:space="preserve">GAB de 20 de </w:t>
      </w:r>
      <w:r w:rsidRPr="00AD2127">
        <w:rPr>
          <w:rFonts w:ascii="Arial Narrow" w:hAnsi="Arial Narrow"/>
          <w:bCs/>
          <w:color w:val="000000"/>
        </w:rPr>
        <w:t>março</w:t>
      </w:r>
      <w:r>
        <w:rPr>
          <w:rFonts w:ascii="Arial Narrow" w:hAnsi="Arial Narrow"/>
          <w:bCs/>
          <w:color w:val="000000"/>
        </w:rPr>
        <w:t xml:space="preserve"> de 2018,</w:t>
      </w:r>
      <w:r w:rsidRPr="00D13B6C">
        <w:rPr>
          <w:rFonts w:ascii="Arial Narrow" w:hAnsi="Arial Narrow"/>
          <w:bCs/>
          <w:color w:val="000000"/>
        </w:rPr>
        <w:t xml:space="preserve"> </w:t>
      </w:r>
      <w:r>
        <w:rPr>
          <w:rFonts w:ascii="Arial Narrow" w:hAnsi="Arial Narrow"/>
          <w:bCs/>
          <w:color w:val="000000"/>
        </w:rPr>
        <w:t xml:space="preserve">solicitando a mudança da data da Plenária Municipal de Saúde de Matriz de Camaragibe, do dia 12 de março de 2018, para o dia 22 de março de 2018, tendo como objetivo eleger os novos representantes do CMS, </w:t>
      </w:r>
      <w:r w:rsidR="003B322C">
        <w:rPr>
          <w:rFonts w:ascii="Arial Narrow" w:hAnsi="Arial Narrow"/>
          <w:bCs/>
          <w:color w:val="000000"/>
        </w:rPr>
        <w:t>com mandato expirado em 20 de janeiro de 2018.</w:t>
      </w:r>
    </w:p>
    <w:p w:rsidR="00AD2127" w:rsidRDefault="00AD2127" w:rsidP="00AD2127">
      <w:pPr>
        <w:jc w:val="both"/>
        <w:rPr>
          <w:rFonts w:ascii="Arial Narrow" w:hAnsi="Arial Narrow"/>
          <w:bCs/>
          <w:color w:val="000000"/>
        </w:rPr>
      </w:pPr>
    </w:p>
    <w:p w:rsidR="00AD2127" w:rsidRPr="00A32369" w:rsidRDefault="00AD2127" w:rsidP="00AD2127">
      <w:pPr>
        <w:jc w:val="both"/>
        <w:rPr>
          <w:rFonts w:ascii="Arial Narrow" w:hAnsi="Arial Narrow"/>
          <w:bCs/>
          <w:color w:val="000000"/>
        </w:rPr>
      </w:pPr>
    </w:p>
    <w:p w:rsidR="00AD2127" w:rsidRDefault="00AD2127" w:rsidP="00AD2127">
      <w:pPr>
        <w:jc w:val="both"/>
        <w:rPr>
          <w:rFonts w:ascii="Arial Narrow" w:hAnsi="Arial Narrow"/>
          <w:b/>
          <w:bCs/>
          <w:color w:val="000000"/>
        </w:rPr>
      </w:pPr>
      <w:r>
        <w:rPr>
          <w:rFonts w:ascii="Arial Narrow" w:hAnsi="Arial Narrow"/>
          <w:b/>
          <w:bCs/>
          <w:color w:val="000000"/>
        </w:rPr>
        <w:t xml:space="preserve">RESOLVE: </w:t>
      </w:r>
    </w:p>
    <w:p w:rsidR="00AD2127" w:rsidRDefault="00AD2127" w:rsidP="00AD2127">
      <w:pPr>
        <w:jc w:val="both"/>
        <w:rPr>
          <w:rFonts w:ascii="Arial Narrow" w:hAnsi="Arial Narrow"/>
          <w:b/>
          <w:bCs/>
          <w:color w:val="000000"/>
        </w:rPr>
      </w:pPr>
    </w:p>
    <w:p w:rsidR="00AD2127" w:rsidRDefault="00AD2127" w:rsidP="00AD2127">
      <w:pPr>
        <w:jc w:val="both"/>
        <w:rPr>
          <w:rFonts w:ascii="Arial Narrow" w:hAnsi="Arial Narrow"/>
          <w:bCs/>
          <w:color w:val="000000"/>
        </w:rPr>
      </w:pPr>
      <w:r>
        <w:rPr>
          <w:rFonts w:ascii="Arial Narrow" w:hAnsi="Arial Narrow"/>
          <w:color w:val="000000"/>
        </w:rPr>
        <w:t xml:space="preserve">Aprovar AD REFERENDUM </w:t>
      </w:r>
      <w:r>
        <w:rPr>
          <w:rFonts w:ascii="Arial Narrow" w:hAnsi="Arial Narrow"/>
        </w:rPr>
        <w:t xml:space="preserve">a realização de </w:t>
      </w:r>
      <w:r>
        <w:rPr>
          <w:rFonts w:ascii="Arial Narrow" w:hAnsi="Arial Narrow"/>
          <w:bCs/>
          <w:color w:val="000000"/>
        </w:rPr>
        <w:t>Plenária de Eleição do Conselho Municipal de Saúde de Matriz de Camaragibe para o dia 22 de março de 2018.</w:t>
      </w:r>
    </w:p>
    <w:p w:rsidR="00AD2127" w:rsidRDefault="00AD2127" w:rsidP="00AD2127">
      <w:pPr>
        <w:jc w:val="both"/>
        <w:rPr>
          <w:rFonts w:ascii="Arial Narrow" w:hAnsi="Arial Narrow"/>
          <w:bCs/>
          <w:color w:val="000000"/>
        </w:rPr>
      </w:pPr>
    </w:p>
    <w:p w:rsidR="00AD2127" w:rsidRDefault="00AD2127" w:rsidP="00AD2127">
      <w:pPr>
        <w:jc w:val="both"/>
        <w:rPr>
          <w:rFonts w:ascii="Arial Narrow" w:hAnsi="Arial Narrow"/>
          <w:bCs/>
          <w:color w:val="000000"/>
        </w:rPr>
      </w:pPr>
    </w:p>
    <w:p w:rsidR="00AD2127" w:rsidRDefault="00AD2127" w:rsidP="00AD2127">
      <w:pPr>
        <w:jc w:val="center"/>
        <w:rPr>
          <w:rFonts w:ascii="Arial Narrow" w:hAnsi="Arial Narrow"/>
          <w:b/>
        </w:rPr>
      </w:pPr>
      <w:r>
        <w:rPr>
          <w:rFonts w:ascii="Arial Narrow" w:hAnsi="Arial Narrow"/>
          <w:b/>
        </w:rPr>
        <w:t>JESONIAS DA SILVA</w:t>
      </w:r>
    </w:p>
    <w:p w:rsidR="00AD2127" w:rsidRDefault="00AD2127" w:rsidP="00AD2127">
      <w:pPr>
        <w:jc w:val="center"/>
        <w:rPr>
          <w:rFonts w:ascii="Arial Narrow" w:hAnsi="Arial Narrow"/>
        </w:rPr>
      </w:pPr>
      <w:r>
        <w:rPr>
          <w:rFonts w:ascii="Arial Narrow" w:hAnsi="Arial Narrow"/>
        </w:rPr>
        <w:t>Presidente do Conselho Estadual de Saúde de Alagoas</w:t>
      </w:r>
    </w:p>
    <w:p w:rsidR="00AD2127" w:rsidRDefault="00AD2127" w:rsidP="00AD2127">
      <w:pPr>
        <w:rPr>
          <w:rFonts w:ascii="Arial Narrow" w:hAnsi="Arial Narrow"/>
        </w:rPr>
      </w:pPr>
    </w:p>
    <w:p w:rsidR="00AD2127" w:rsidRDefault="00AD2127" w:rsidP="00AD2127">
      <w:pPr>
        <w:tabs>
          <w:tab w:val="left" w:pos="1440"/>
        </w:tabs>
        <w:jc w:val="both"/>
        <w:rPr>
          <w:rFonts w:ascii="Arial Narrow" w:hAnsi="Arial Narrow"/>
        </w:rPr>
      </w:pPr>
      <w:r>
        <w:rPr>
          <w:rFonts w:ascii="Arial Narrow" w:hAnsi="Arial Narrow"/>
        </w:rPr>
        <w:t>Homologo a Resolução CES/AL nº. 007 de 20 de março de 2018, nos termos da Lei nº. 8.142, de 28 de dezembro de 1990 e da Resolução nº. 453, do Conselho Nacional de Saúde, de 10 de maio de 2012.</w:t>
      </w:r>
    </w:p>
    <w:p w:rsidR="00AD2127" w:rsidRDefault="00AD2127" w:rsidP="00AD2127">
      <w:pPr>
        <w:tabs>
          <w:tab w:val="left" w:pos="1440"/>
        </w:tabs>
        <w:jc w:val="both"/>
        <w:rPr>
          <w:rFonts w:ascii="Arial Narrow" w:hAnsi="Arial Narrow"/>
        </w:rPr>
      </w:pPr>
    </w:p>
    <w:p w:rsidR="00AD2127" w:rsidRDefault="00AD2127" w:rsidP="00AD2127">
      <w:pPr>
        <w:tabs>
          <w:tab w:val="left" w:pos="1440"/>
        </w:tabs>
        <w:jc w:val="both"/>
        <w:rPr>
          <w:rFonts w:ascii="Arial Narrow" w:hAnsi="Arial Narrow"/>
        </w:rPr>
      </w:pPr>
    </w:p>
    <w:p w:rsidR="00AD2127" w:rsidRDefault="00AD2127" w:rsidP="00AD2127">
      <w:pPr>
        <w:jc w:val="center"/>
        <w:rPr>
          <w:rFonts w:ascii="Arial Narrow" w:hAnsi="Arial Narrow"/>
          <w:color w:val="000000"/>
        </w:rPr>
      </w:pPr>
      <w:r>
        <w:rPr>
          <w:rFonts w:ascii="Arial Narrow" w:hAnsi="Arial Narrow"/>
          <w:b/>
          <w:bCs/>
          <w:color w:val="000000"/>
        </w:rPr>
        <w:t>CARLOS CHRISTIAN REIS TEIXEIRA</w:t>
      </w:r>
    </w:p>
    <w:p w:rsidR="00AD2127" w:rsidRPr="00906438" w:rsidRDefault="00AD2127" w:rsidP="00AD2127">
      <w:pPr>
        <w:jc w:val="center"/>
        <w:rPr>
          <w:rFonts w:ascii="Arial Narrow" w:hAnsi="Arial Narrow"/>
          <w:color w:val="000000"/>
        </w:rPr>
      </w:pPr>
      <w:r>
        <w:rPr>
          <w:rFonts w:ascii="Arial Narrow" w:hAnsi="Arial Narrow"/>
          <w:color w:val="000000"/>
        </w:rPr>
        <w:t>Secretário de Estado da Saúde de Alagoas</w:t>
      </w:r>
    </w:p>
    <w:p w:rsidR="00AD2127" w:rsidRDefault="00AD2127" w:rsidP="00AD2127">
      <w:pPr>
        <w:rPr>
          <w:rFonts w:ascii="Arial Narrow" w:hAnsi="Arial Narrow"/>
        </w:rPr>
      </w:pPr>
    </w:p>
    <w:p w:rsidR="00AD2127" w:rsidRDefault="00046C9C" w:rsidP="00AD2127">
      <w:pPr>
        <w:pStyle w:val="Rodap"/>
        <w:jc w:val="center"/>
        <w:rPr>
          <w:rFonts w:ascii="Arial Narrow" w:hAnsi="Arial Narrow"/>
          <w:sz w:val="20"/>
          <w:szCs w:val="20"/>
        </w:rPr>
      </w:pPr>
      <w:r w:rsidRPr="00046C9C">
        <w:rPr>
          <w:noProof/>
        </w:rPr>
        <w:pict>
          <v:line id="Conector reto 2" o:spid="_x0000_s1026" style="position:absolute;left:0;text-align:left;z-index:251660288;visibility:visible;mso-wrap-distance-top:-3e-5mm;mso-wrap-distance-bottom:-3e-5mm" from="-3.75pt,-.8pt" to="473.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"/>
        </w:pict>
      </w:r>
      <w:r w:rsidR="00AD2127">
        <w:rPr>
          <w:rFonts w:ascii="Arial Narrow" w:hAnsi="Arial Narrow"/>
          <w:sz w:val="20"/>
          <w:szCs w:val="20"/>
        </w:rPr>
        <w:t>Rua Uruguai, 282 – Jaraguá – Maceió – AL      CEP 57.022-120</w:t>
      </w:r>
    </w:p>
    <w:p w:rsidR="00AD2127" w:rsidRDefault="00AD2127" w:rsidP="00AD2127">
      <w:pPr>
        <w:jc w:val="center"/>
        <w:rPr>
          <w:rFonts w:ascii="Arial Narrow" w:hAnsi="Arial Narrow"/>
          <w:sz w:val="20"/>
          <w:szCs w:val="20"/>
        </w:rPr>
      </w:pPr>
      <w:r>
        <w:rPr>
          <w:rFonts w:ascii="Arial Narrow" w:hAnsi="Arial Narrow"/>
          <w:sz w:val="20"/>
          <w:szCs w:val="20"/>
        </w:rPr>
        <w:t>Fone/Fax (82) 3315-2385 Cel.: 8884-6006</w:t>
      </w:r>
    </w:p>
    <w:p w:rsidR="00AD2127" w:rsidRPr="006A44F4" w:rsidRDefault="00AD2127" w:rsidP="00AD2127">
      <w:pPr>
        <w:pStyle w:val="Rodap"/>
        <w:jc w:val="center"/>
      </w:pPr>
      <w:proofErr w:type="spellStart"/>
      <w:r>
        <w:rPr>
          <w:rFonts w:ascii="Arial Narrow" w:hAnsi="Arial Narrow"/>
          <w:sz w:val="20"/>
          <w:szCs w:val="20"/>
        </w:rPr>
        <w:t>E-mail</w:t>
      </w:r>
      <w:proofErr w:type="spellEnd"/>
      <w:r>
        <w:rPr>
          <w:rFonts w:ascii="Arial Narrow" w:hAnsi="Arial Narrow"/>
          <w:sz w:val="20"/>
          <w:szCs w:val="20"/>
        </w:rPr>
        <w:t>: ces@saude.al.gov.br</w:t>
      </w:r>
    </w:p>
    <w:p w:rsidR="00DA58CB" w:rsidRPr="00AD2127" w:rsidRDefault="00DA58CB">
      <w:pPr>
        <w:rPr>
          <w:sz w:val="22"/>
          <w:szCs w:val="22"/>
        </w:rPr>
      </w:pPr>
    </w:p>
    <w:sectPr w:rsidR="00DA58CB" w:rsidRPr="00AD2127" w:rsidSect="000C38F5">
      <w:pgSz w:w="11905" w:h="16837"/>
      <w:pgMar w:top="1134" w:right="1134" w:bottom="1134" w:left="1418" w:header="720" w:footer="567"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D2127"/>
    <w:rsid w:val="00046C9C"/>
    <w:rsid w:val="003B322C"/>
    <w:rsid w:val="00AD2127"/>
    <w:rsid w:val="00DA58C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2127"/>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semiHidden/>
    <w:unhideWhenUsed/>
    <w:rsid w:val="00AD2127"/>
    <w:pPr>
      <w:tabs>
        <w:tab w:val="center" w:pos="4419"/>
        <w:tab w:val="right" w:pos="8838"/>
      </w:tabs>
    </w:pPr>
  </w:style>
  <w:style w:type="character" w:customStyle="1" w:styleId="CabealhoChar">
    <w:name w:val="Cabeçalho Char"/>
    <w:basedOn w:val="Fontepargpadro"/>
    <w:link w:val="Cabealho"/>
    <w:semiHidden/>
    <w:rsid w:val="00AD2127"/>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AD2127"/>
    <w:pPr>
      <w:tabs>
        <w:tab w:val="center" w:pos="4419"/>
        <w:tab w:val="right" w:pos="8838"/>
      </w:tabs>
    </w:pPr>
  </w:style>
  <w:style w:type="character" w:customStyle="1" w:styleId="RodapChar">
    <w:name w:val="Rodapé Char"/>
    <w:basedOn w:val="Fontepargpadro"/>
    <w:link w:val="Rodap"/>
    <w:uiPriority w:val="99"/>
    <w:rsid w:val="00AD2127"/>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AD2127"/>
    <w:rPr>
      <w:rFonts w:ascii="Tahoma" w:hAnsi="Tahoma" w:cs="Tahoma"/>
      <w:sz w:val="16"/>
      <w:szCs w:val="16"/>
    </w:rPr>
  </w:style>
  <w:style w:type="character" w:customStyle="1" w:styleId="TextodebaloChar">
    <w:name w:val="Texto de balão Char"/>
    <w:basedOn w:val="Fontepargpadro"/>
    <w:link w:val="Textodebalo"/>
    <w:uiPriority w:val="99"/>
    <w:semiHidden/>
    <w:rsid w:val="00AD2127"/>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347</Words>
  <Characters>1877</Characters>
  <Application>Microsoft Office Word</Application>
  <DocSecurity>0</DocSecurity>
  <Lines>15</Lines>
  <Paragraphs>4</Paragraphs>
  <ScaleCrop>false</ScaleCrop>
  <Company>SESAU</Company>
  <LinksUpToDate>false</LinksUpToDate>
  <CharactersWithSpaces>2220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ces</dc:creator>
  <cp:keywords/>
  <dc:description/>
  <cp:lastModifiedBy>ces</cp:lastModifiedBy>
  <cp:revision>3</cp:revision>
  <cp:lastPrinted>2018-03-20T17:52:00Z</cp:lastPrinted>
  <dcterms:created xsi:type="dcterms:W3CDTF">2018-03-20T18:00:00Z</dcterms:created>
  <dcterms:modified xsi:type="dcterms:W3CDTF">2018-03-20T18:29:00Z</dcterms:modified>
</cp:coreProperties>
</file>